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21" w:lineRule="auto"/>
        <w:ind w:left="163" w:firstLine="0"/>
        <w:jc w:val="center"/>
        <w:rPr>
          <w:color w:val="000009"/>
          <w:sz w:val="28"/>
          <w:szCs w:val="28"/>
        </w:rPr>
      </w:pPr>
      <w:r w:rsidDel="00000000" w:rsidR="00000000" w:rsidRPr="00000000">
        <w:rPr>
          <w:color w:val="000009"/>
          <w:sz w:val="28"/>
          <w:szCs w:val="28"/>
          <w:rtl w:val="0"/>
        </w:rPr>
        <w:t xml:space="preserve">NORMAS PARA ENVIO DE RESUMOS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8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Apenas poderão submeter trabalhos os autores inscritos no evento, com o tema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Desafios da mudança climática para a agricultura e a pecuária capixabas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8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"/>
        </w:tabs>
        <w:spacing w:after="0" w:before="7" w:line="240" w:lineRule="auto"/>
        <w:ind w:left="163" w:right="16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163" w:firstLine="0"/>
        <w:jc w:val="center"/>
        <w:rPr/>
      </w:pPr>
      <w:r w:rsidDel="00000000" w:rsidR="00000000" w:rsidRPr="00000000">
        <w:rPr>
          <w:color w:val="000009"/>
          <w:rtl w:val="0"/>
        </w:rPr>
        <w:t xml:space="preserve">DATA DE SUBMISSÃO DE TRABALHOS ATÉ 25/10/2025.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80" w:before="166" w:line="240" w:lineRule="auto"/>
        <w:ind w:left="163" w:right="-852" w:hanging="26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Cada inscrito n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Semana de Ciência Agrárias e Tecnologias Sustentáveis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poderá submeter até  dois (2) trabalhos, como primeiro autor, apresentando resultados apenas de experimentação, sendo vedado o envio de revisão de literatura.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5"/>
        </w:tabs>
        <w:spacing w:after="0" w:before="204" w:line="240" w:lineRule="auto"/>
        <w:ind w:left="163" w:right="157" w:hanging="26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Cada resumo poderá conter até seis (6) autores.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80" w:before="166" w:line="240" w:lineRule="auto"/>
        <w:ind w:left="163" w:right="-852" w:hanging="26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Normas de formatação dos resumos para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Semana de Ciência Agrárias e Tecnologias Sustentáveis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80" w:before="166" w:line="240" w:lineRule="auto"/>
        <w:ind w:left="163" w:right="-85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Modelo de Resumo (está na página do evento para donwload).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80" w:before="166" w:line="240" w:lineRule="auto"/>
        <w:ind w:left="163" w:right="4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IDIOMA: Serão aceitos somente resumos escritos em português. O resumo deve ser digitado em 1 (uma) página de folha A4 (21,0 x 29,7) com 3 cm de margem direita e esquerda e 2,5 cm de margem superior e inferior, espaçamento simples. Não são aceitas figuras e tabelas no resumo. Fonte Times New Roman tamanho 11. Não serão aceitos resumos fora das normas aqui apresentadas. O resumo deverá ser enviado em formato *.doc ou *.docx e carregados na página de submissão de resumos após a realização da inscrição no evento até o dia 25/10/25, após o encerramento desse prazo não serão aceitos mais trabalhos.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66" w:line="240" w:lineRule="auto"/>
        <w:ind w:left="163" w:right="160" w:hanging="26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Área Temática: cada autor enquadrará o seu resumo em umas das áreas temáticas que compõem o evento. Esta escolha determinará o exame do resumo pelo Comitê Científico.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Os resumos submetidos ao evento serão revistos pelo Comitê Científico que terá autonomia para aceitar ou recusar um resumo ou sugerir alterações a área temática onde o mesmo será enquadrado. Não será aceita a reapresentação de resumo recusado pelos Comitês. O aceite ou recusa do resumo serão informados ao autor mediante cronograma estabelecido na página do evento.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66" w:line="240" w:lineRule="auto"/>
        <w:ind w:left="163" w:right="160" w:hanging="26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 não cumprimento das instruções resultará na recusa do resumo. Ao enviar o trabalho, o participante concorda que todos os autores estão cientes da publicação do resumo, que os autores garantem que têm a autoridade para publicar o material, e que o mesmo, não tenha sido publicado anteriormente nem está sendo considerado para publicação em outro evento.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66" w:line="240" w:lineRule="auto"/>
        <w:ind w:left="163" w:right="16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66" w:line="240" w:lineRule="auto"/>
        <w:ind w:left="163" w:right="16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166" w:line="240" w:lineRule="auto"/>
        <w:ind w:left="163" w:right="16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97"/>
        </w:tabs>
        <w:ind w:right="16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7"/>
        </w:tabs>
        <w:ind w:right="16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7"/>
        </w:tabs>
        <w:ind w:right="16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167" w:lineRule="auto"/>
        <w:ind w:left="883" w:firstLine="0"/>
        <w:jc w:val="both"/>
        <w:rPr/>
      </w:pPr>
      <w:r w:rsidDel="00000000" w:rsidR="00000000" w:rsidRPr="00000000">
        <w:rPr>
          <w:color w:val="000009"/>
          <w:rtl w:val="0"/>
        </w:rPr>
        <w:t xml:space="preserve">As áreas temáticas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143665292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Agroecologia;</w:t>
      </w:r>
    </w:p>
    <w:p w:rsidR="00000000" w:rsidDel="00000000" w:rsidP="00000000" w:rsidRDefault="00000000" w:rsidRPr="00000000" w14:paraId="00000018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2014654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Agricultura sustentável;</w:t>
      </w:r>
    </w:p>
    <w:p w:rsidR="00000000" w:rsidDel="00000000" w:rsidP="00000000" w:rsidRDefault="00000000" w:rsidRPr="00000000" w14:paraId="00000019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163075555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Biologia geral;</w:t>
      </w:r>
    </w:p>
    <w:p w:rsidR="00000000" w:rsidDel="00000000" w:rsidP="00000000" w:rsidRDefault="00000000" w:rsidRPr="00000000" w14:paraId="0000001A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144288176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Biotecnologia;</w:t>
      </w:r>
    </w:p>
    <w:p w:rsidR="00000000" w:rsidDel="00000000" w:rsidP="00000000" w:rsidRDefault="00000000" w:rsidRPr="00000000" w14:paraId="0000001B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146750940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Botânica;</w:t>
      </w:r>
    </w:p>
    <w:p w:rsidR="00000000" w:rsidDel="00000000" w:rsidP="00000000" w:rsidRDefault="00000000" w:rsidRPr="00000000" w14:paraId="0000001C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-163307004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Climatologia;</w:t>
      </w:r>
    </w:p>
    <w:p w:rsidR="00000000" w:rsidDel="00000000" w:rsidP="00000000" w:rsidRDefault="00000000" w:rsidRPr="00000000" w14:paraId="0000001D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38716509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Educação ambiental;</w:t>
      </w:r>
    </w:p>
    <w:p w:rsidR="00000000" w:rsidDel="00000000" w:rsidP="00000000" w:rsidRDefault="00000000" w:rsidRPr="00000000" w14:paraId="0000001E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-33193322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Extensão rural</w:t>
      </w:r>
    </w:p>
    <w:p w:rsidR="00000000" w:rsidDel="00000000" w:rsidP="00000000" w:rsidRDefault="00000000" w:rsidRPr="00000000" w14:paraId="0000001F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-169211305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Físico-química e biologia dos Solos;</w:t>
      </w:r>
    </w:p>
    <w:p w:rsidR="00000000" w:rsidDel="00000000" w:rsidP="00000000" w:rsidRDefault="00000000" w:rsidRPr="00000000" w14:paraId="00000020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181465471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Fisiologia vegetal;</w:t>
      </w:r>
    </w:p>
    <w:p w:rsidR="00000000" w:rsidDel="00000000" w:rsidP="00000000" w:rsidRDefault="00000000" w:rsidRPr="00000000" w14:paraId="00000021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-84767559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Genética e Melhoramento;</w:t>
      </w:r>
    </w:p>
    <w:p w:rsidR="00000000" w:rsidDel="00000000" w:rsidP="00000000" w:rsidRDefault="00000000" w:rsidRPr="00000000" w14:paraId="00000022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55387140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Georeferenciamento;</w:t>
      </w:r>
    </w:p>
    <w:p w:rsidR="00000000" w:rsidDel="00000000" w:rsidP="00000000" w:rsidRDefault="00000000" w:rsidRPr="00000000" w14:paraId="00000023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-551230756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Manejo Agrícola Sustentável;</w:t>
      </w:r>
    </w:p>
    <w:p w:rsidR="00000000" w:rsidDel="00000000" w:rsidP="00000000" w:rsidRDefault="00000000" w:rsidRPr="00000000" w14:paraId="00000024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318759675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Nutrição animal;</w:t>
      </w:r>
    </w:p>
    <w:p w:rsidR="00000000" w:rsidDel="00000000" w:rsidP="00000000" w:rsidRDefault="00000000" w:rsidRPr="00000000" w14:paraId="00000025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-1043901312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Microbiologia;</w:t>
      </w:r>
    </w:p>
    <w:p w:rsidR="00000000" w:rsidDel="00000000" w:rsidP="00000000" w:rsidRDefault="00000000" w:rsidRPr="00000000" w14:paraId="00000026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92575119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Produção, Comportamento, Bem-estar animal e Ambiência;</w:t>
      </w:r>
    </w:p>
    <w:p w:rsidR="00000000" w:rsidDel="00000000" w:rsidP="00000000" w:rsidRDefault="00000000" w:rsidRPr="00000000" w14:paraId="00000027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sdt>
        <w:sdtPr>
          <w:id w:val="1525199624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Recursos hídricos.</w:t>
      </w:r>
    </w:p>
    <w:p w:rsidR="00000000" w:rsidDel="00000000" w:rsidP="00000000" w:rsidRDefault="00000000" w:rsidRPr="00000000" w14:paraId="00000028">
      <w:pPr>
        <w:ind w:left="523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280" w:top="2180" w:left="1680" w:right="1680" w:header="14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812191" cy="947749"/>
          <wp:effectExtent b="0" l="0" r="0" t="0"/>
          <wp:docPr id="10404457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373" l="2903" r="0" t="0"/>
                  <a:stretch>
                    <a:fillRect/>
                  </a:stretch>
                </pic:blipFill>
                <pic:spPr>
                  <a:xfrm>
                    <a:off x="0" y="0"/>
                    <a:ext cx="2812191" cy="947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Rule="auto"/>
      <w:ind w:left="-851" w:right="-852" w:hanging="142.00000000000003"/>
      <w:jc w:val="center"/>
      <w:rPr>
        <w:b w:val="1"/>
        <w:sz w:val="28"/>
        <w:szCs w:val="28"/>
        <w:highlight w:val="white"/>
      </w:rPr>
    </w:pPr>
    <w:bookmarkStart w:colFirst="0" w:colLast="0" w:name="_heading=h.jfyhzx4xhljt" w:id="0"/>
    <w:bookmarkEnd w:id="0"/>
    <w:r w:rsidDel="00000000" w:rsidR="00000000" w:rsidRPr="00000000">
      <w:rPr>
        <w:b w:val="1"/>
        <w:sz w:val="28"/>
        <w:szCs w:val="28"/>
        <w:highlight w:val="white"/>
        <w:rtl w:val="0"/>
      </w:rPr>
      <w:t xml:space="preserve">I Semana de Ciência Agrárias e Tecnologias Sustentáveis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63" w:hanging="264"/>
      </w:pPr>
      <w:rPr>
        <w:rFonts w:ascii="Calibri" w:cs="Calibri" w:eastAsia="Calibri" w:hAnsi="Calibri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998" w:hanging="264"/>
      </w:pPr>
      <w:rPr/>
    </w:lvl>
    <w:lvl w:ilvl="2">
      <w:start w:val="0"/>
      <w:numFmt w:val="bullet"/>
      <w:lvlText w:val="•"/>
      <w:lvlJc w:val="left"/>
      <w:pPr>
        <w:ind w:left="1837" w:hanging="264.0000000000002"/>
      </w:pPr>
      <w:rPr/>
    </w:lvl>
    <w:lvl w:ilvl="3">
      <w:start w:val="0"/>
      <w:numFmt w:val="bullet"/>
      <w:lvlText w:val="•"/>
      <w:lvlJc w:val="left"/>
      <w:pPr>
        <w:ind w:left="2675" w:hanging="264"/>
      </w:pPr>
      <w:rPr/>
    </w:lvl>
    <w:lvl w:ilvl="4">
      <w:start w:val="0"/>
      <w:numFmt w:val="bullet"/>
      <w:lvlText w:val="•"/>
      <w:lvlJc w:val="left"/>
      <w:pPr>
        <w:ind w:left="3514" w:hanging="264"/>
      </w:pPr>
      <w:rPr/>
    </w:lvl>
    <w:lvl w:ilvl="5">
      <w:start w:val="0"/>
      <w:numFmt w:val="bullet"/>
      <w:lvlText w:val="•"/>
      <w:lvlJc w:val="left"/>
      <w:pPr>
        <w:ind w:left="4353" w:hanging="263.99999999999955"/>
      </w:pPr>
      <w:rPr/>
    </w:lvl>
    <w:lvl w:ilvl="6">
      <w:start w:val="0"/>
      <w:numFmt w:val="bullet"/>
      <w:lvlText w:val="•"/>
      <w:lvlJc w:val="left"/>
      <w:pPr>
        <w:ind w:left="5191" w:hanging="264"/>
      </w:pPr>
      <w:rPr/>
    </w:lvl>
    <w:lvl w:ilvl="7">
      <w:start w:val="0"/>
      <w:numFmt w:val="bullet"/>
      <w:lvlText w:val="•"/>
      <w:lvlJc w:val="left"/>
      <w:pPr>
        <w:ind w:left="6030" w:hanging="264"/>
      </w:pPr>
      <w:rPr/>
    </w:lvl>
    <w:lvl w:ilvl="8">
      <w:start w:val="0"/>
      <w:numFmt w:val="bullet"/>
      <w:lvlText w:val="•"/>
      <w:lvlJc w:val="left"/>
      <w:pPr>
        <w:ind w:left="6869" w:hanging="26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2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66"/>
      <w:ind w:left="163" w:right="15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ED6BE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D6BE0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ED6BE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D6BE0"/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17+jzgBiMOgrH5OSN9XQkAdZ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IOaC5qZnloeng0eGhsanQ4AHIhMW5UX2xYaGhDaDZfTFNZVDVqN1FiTERjOVU5eGw4SG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2025-10-05T13:06:00Z</dcterms:created>
  <dc:creator>Madella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</Properties>
</file>